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smallCaps w:val="0"/>
          <w:color w:val="000000"/>
        </w:rPr>
      </w:pPr>
      <w:r w:rsidDel="00000000" w:rsidR="00000000" w:rsidRPr="00000000">
        <w:rPr>
          <w:rFonts w:ascii="inherit" w:cs="inherit" w:eastAsia="inherit" w:hAnsi="inherit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1678940</wp:posOffset>
            </wp:positionH>
            <wp:positionV relativeFrom="paragraph">
              <wp:posOffset>160020</wp:posOffset>
            </wp:positionV>
            <wp:extent cx="2762250" cy="246697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6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inherit" w:cs="inherit" w:eastAsia="inherit" w:hAnsi="inherit"/>
          <w:b w:val="1"/>
          <w:i w:val="0"/>
          <w:smallCaps w:val="0"/>
          <w:strike w:val="0"/>
          <w:color w:val="000000"/>
          <w:sz w:val="60"/>
          <w:szCs w:val="6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ŚPIEWNIK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ODOSOBNIENIE SIERPIEŃ 2021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ŚPIEWY PORANNE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</w:t>
      </w:r>
      <w:sdt>
        <w:sdtPr>
          <w:tag w:val="goog_rdk_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 bhagavā.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Błogosławiony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jest godny, doskonale samoprzebudzony.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Buddhaṁ bhagavantaṁ abhivādemi.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Składam pokłon Przebudzonemu, Błogosławionemu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*POKŁON*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Svāk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bhagavatā dhammo.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Dobrze objaśniona jest Dhamma Błogosławionego.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Dhammaṁ namas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Dhammie.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*POKŁON*</w:t>
      </w:r>
    </w:p>
    <w:p w:rsidR="00000000" w:rsidDel="00000000" w:rsidP="00000000" w:rsidRDefault="00000000" w:rsidRPr="00000000" w14:paraId="00000020">
      <w:pPr>
        <w:spacing w:after="0" w:lineRule="auto"/>
        <w:ind w:lef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Supaṭipanno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dobry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namāmi.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6">
      <w:pPr>
        <w:pStyle w:val="Heading2"/>
        <w:widowControl w:val="1"/>
        <w:ind w:left="0" w:right="0" w:firstLine="0"/>
        <w:jc w:val="center"/>
        <w:rPr>
          <w:rFonts w:ascii="Nunito" w:cs="Nunito" w:eastAsia="Nunito" w:hAnsi="Nunito"/>
          <w:smallCaps w:val="0"/>
          <w:color w:val="000000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32"/>
          <w:szCs w:val="32"/>
          <w:rtl w:val="0"/>
        </w:rPr>
        <w:t xml:space="preserve">Dedykacja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Yam-amha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mayaṁ bhagavantaṁ saraṇaṁ gatā,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Powzięliśmy schronienie w Błogosławionym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(uddissa pabbajitā) yo no bhagavā sat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(odeszliśmy z domu dzięki) Błogosławionemu, który jest naszym Nauczycielem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yassa ca mayaṁ bhagavato dhammaṁ rocema.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którego Dhammą zachwycamy się.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Imehi sakkārehi taṁ bhagavantaṁ sasaddhammaṁ sa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abhipūjayāma.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Tymi darami oddajemy najwyższą cześć Błogosławionemu oraz jego Prawdziw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ej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Dhamm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ie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Sandze jego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buddhassa bhagavato pubba-bhāga-namakāraṁ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zaśpiewajmy wst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ępne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wersy w hołdzie Przebudzonemu, Błogosławionemu.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[Namo tassa] bhagavato arahato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buddhassa. (trzy razy)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Hołd Jemu, Błogosławionemu, Godnemu,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Doskonale Samo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rzebudzonemu.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widowControl w:val="1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color w:val="000000"/>
          <w:sz w:val="32"/>
          <w:szCs w:val="32"/>
          <w:rtl w:val="0"/>
        </w:rPr>
        <w:t xml:space="preserve">Hołd Buddzie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buddhābhithutiṁ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oddajmy najwyższą część Przebudzonemu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WSZYSCY*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[Yo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gato] ara</w:t>
      </w:r>
      <w:sdt>
        <w:sdtPr>
          <w:tag w:val="goog_rdk_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Ten, który osiągnął Prawdę, Godny, Doskonale Samoprzebudzony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Vijjā-caraṇa-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panno sugato lokavidū,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zrealizowany w najwyższej mądrości i o współczującym postępowaniu, biegły w najpomyślniejszym działaniu, znawca światów,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Anuttaro purisa-damma-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rathi sat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deva-manus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naṁ buddho bhagavā;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niezrównanie wprawny w poskramianiu istot, Nauczyciel bóstw i ludzi, Przebudzony, Błogosławiony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 imaṁ lokaṁ sadevakaṁ samārakaṁ sabrahmakaṁ,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Sassamaṇa-brāhmaṇiṁ pajaṁ sadeva-manus</w:t>
      </w:r>
      <w:sdt>
        <w:sdtPr>
          <w:tag w:val="goog_rdk_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sayaṁ abhiññā sacchikatvā pavedesi.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tóry w tym świecie — zrealizowawszy ją bezpośrednią wiedzą — tym świecie i jego devami, mārami i brahmāmi, tym pokoleniem ludzi z jego ascetami i brāhminami, jego władcami i pospolitymi ludźmi;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Yo dhammaṁ de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ādi-kalyāṇaṁ majjhe-kalyāṇaṁ pariyo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na-kalyāṇaṁ;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bjaśnił Dhammę, dobrą na początku, dobrą w środku, dobrą na końcu;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Sāt</w:t>
      </w:r>
      <w:sdt>
        <w:sdtPr>
          <w:tag w:val="goog_rdk_1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thaṁ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sabyañjanaṁ kevala-paripuṇṇaṁ parisuddhaṁ brahma-cariyaṁ pakā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tóry przedstawił święte życie, zarówno w szczegó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ł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ach, jak i w jego esencji, całkowicie kompletne,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najczystsze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1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bhagavantaṁ abhipūjayāmi,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1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bhagavantaṁ sira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namāmi.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Odadaję najwyższą część temu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rzed tym Błogosławionym chylę czoło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4D">
      <w:pPr>
        <w:pStyle w:val="Heading2"/>
        <w:widowControl w:val="1"/>
        <w:ind w:left="0" w:right="0" w:firstLine="0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color w:val="000000"/>
          <w:sz w:val="32"/>
          <w:szCs w:val="32"/>
          <w:rtl w:val="0"/>
        </w:rPr>
        <w:t xml:space="preserve">Hołd Dhammie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dhammābhithutiṁ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oddajmy najwyższą cześć Dhammie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[Yo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svāk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to] bhagavatā dhammo,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 Dhamma dobrze objaśniona przez Błogosławionego,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diṭṭhiko akāliko ehipassiko,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rzejawia się tu i teraz, jej zrozumienie przynosi natychmiastowe rezultaty, zapraszająca każdego, aby przyszedł i zobaczył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Opanayiko paccattaṁ veditabbo viññūhi: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Sprzyjająca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podążaniu do ostatecznego celu, może być zrealizowana i doświadczona przez każdego mądrego człowieka.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1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dhammaṁ abhipūjayāmi,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1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dhammaṁ sira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namāmi.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najwyższą cześć tej Dhammie,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tą Dhammą chylę czoła.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5D">
      <w:pPr>
        <w:pStyle w:val="Heading2"/>
        <w:widowControl w:val="1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color w:val="000000"/>
          <w:sz w:val="32"/>
          <w:szCs w:val="32"/>
          <w:rtl w:val="0"/>
        </w:rPr>
        <w:t xml:space="preserve">Hołd 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PROWADZĄCY*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sdt>
        <w:sdtPr>
          <w:tag w:val="goog_rdk_1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 mayaṁ 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ghābhithutiṁ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oddajmy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najwyższą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cześć Sandze: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WSZYSCY*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[Yo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sdt>
        <w:sdtPr>
          <w:tag w:val="goog_rdk_1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supaṭipanno]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2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dobry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Uju-paṭipanno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2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prawy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Ñāya-paṭipanno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2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prawidłowy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mīci-paṭipanno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2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we właściwy sposób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Yadidaṁ cattāri purisa-yugāni aṭṭha purisa-puggalā: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iniejsze cztery pary ludzi, osiem poszczególnych typów ludzi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Esa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2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ym jest Saṅgha uczniów Błogosławionego,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Āhuneyyo pāhuneyyo dakkhiṇeyyo añjali-karaṇīyo,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odna podarunków, godna gościnności, godna ofiarowań, której powinno okazywać się szacunek,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Anuttaraṁ puññakkhettaṁ lokassa: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tóra jest nieporównywalnym polem zasług dla świata.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2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sdt>
        <w:sdtPr>
          <w:tag w:val="goog_rdk_2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abhipūjayāmi,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Tam-a</w:t>
      </w:r>
      <w:sdt>
        <w:sdtPr>
          <w:tag w:val="goog_rdk_2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sdt>
        <w:sdtPr>
          <w:tag w:val="goog_rdk_3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3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ghaṁ sira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namāmi.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najwyższą cześć tej Sandze,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tą Sanghą chylę czoła.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*POKŁON*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ind w:firstLine="0"/>
        <w:jc w:val="center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Pozdrowienie Trzech Klejnotów i rozważania wzbudzające beznamiętność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ratanattayappaṇāma-gā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 c’eva </w:t>
      </w:r>
      <w:sdt>
        <w:sdtPr>
          <w:tag w:val="goog_rdk_3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vega-vatthu-paridīpaka-pā</w:t>
      </w:r>
      <w:sdt>
        <w:sdtPr>
          <w:tag w:val="goog_rdk_3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ṭhañ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-ca bhaṇāma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A">
      <w:pPr>
        <w:ind w:left="0" w:firstLine="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0"/>
          <w:szCs w:val="20"/>
          <w:rtl w:val="0"/>
        </w:rPr>
        <w:t xml:space="preserve">Teraz wyrecytujmy strofy pozdrowienia trzech klejnotów wraz z wersami wzbudzającymi beznamiętność.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*WSZYSCY*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[Buddho susuddho] karuṇā-ma</w:t>
      </w:r>
      <w:sdt>
        <w:sdtPr>
          <w:tag w:val="goog_rdk_3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haṇ</w:t>
          </w:r>
        </w:sdtContent>
      </w:sdt>
      <w:sdt>
        <w:sdtPr>
          <w:tag w:val="goog_rdk_3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ṇavo,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Yoc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canta-suddhabbara-ñāṇa-locano,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Lokassa pāpūpakilesa-ghātako: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Vandāmi buddhaṁ aham-ādarena taṁ.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Buddha, oczyszczony, o współczuciu niczym ocean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posiadający oko doskonale oczyszczonej wiedzy,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niszczyciel zła i zepsucia świata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oddaniem czczę tego Buddhę.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1"/>
          <w:smallCaps w:val="1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padīpo viya tassa satthuno,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 magga-pākāmata-bhedabhinnako,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Lokuttaro yo ca tad-attha-dīpano: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Vandāmi dhammaṁ aham-ādarena taṁ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Dhamma nauczyciela jest niczym latarnia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Podzielona na, Ścieżkę Owoc i Bezśmiertelność,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zarówno transcendentna &amp; jak i wskazująca drogę do tego celu: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Z oddaniem czczę tę Dhammę.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1"/>
          <w:smallCaps w:val="1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7"/>
              <w:szCs w:val="27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gho sukhettābhyatikhetta-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sañ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ñito,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7"/>
              <w:szCs w:val="27"/>
              <w:u w:val="none"/>
              <w:shd w:fill="auto" w:val="clear"/>
              <w:vertAlign w:val="baseline"/>
              <w:rtl w:val="0"/>
            </w:rPr>
            <w:t xml:space="preserve">Yo diṭṭha-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 sugatānubodhako,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Lolappa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hī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 ariyo sumedha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Vandāmi </w:t>
      </w:r>
      <w:sdt>
        <w:sdtPr>
          <w:tag w:val="goog_rdk_3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7"/>
              <w:szCs w:val="27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ghaṁ aham-ādarena taṁ.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Saṅgha, nazywana polem lepszym niż inne,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której członkowie ujrzeli pokój, Przebudzenie po tym jak jeden spośród nich je osiągnął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której członkowie porzucili nieuważność – szlachetni, mądrzy: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Z oddaniem czczę tę Sanghę.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left"/>
        <w:rPr>
          <w:rFonts w:ascii="Nunito" w:cs="Nunito" w:eastAsia="Nunito" w:hAnsi="Nunito"/>
          <w:i w:val="1"/>
          <w:smallCaps w:val="1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Iccevam-ekant’abhipūjaneyyakaṁ,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Vatthuttayaṁ vandayatābhi</w:t>
      </w:r>
      <w:sdt>
        <w:sdtPr>
          <w:tag w:val="goog_rdk_3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4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khataṁ,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Puññaṁ mayā yaṁ mama sabbupaddavā,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hon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 ve tassa pabhāva-siddhiyā.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Mocą zasługi, którą zdobyłem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oddając  cześć Trzem Klejnotom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godnym najwyższego hołdu,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oby wszystkie moje przeszkody ustały.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Idha 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gato loke uppanno ara</w:t>
      </w:r>
      <w:sdt>
        <w:sdtPr>
          <w:tag w:val="goog_rdk_4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Tutaj, ten, który osiągnął Prawdę, Godny i Prawdziwie Samoprzebudzony, pojawił się w świecie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ca desito niyyāniko upasamiko parinibbāniko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bodhagāmī sugatappavedito.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Dhamma została wyłożona, prowadzi poza samsarę, uspokajająca, zmierzająca do całkowitego nieprzywiązania, do samoprzebudzenia, wygłoszona przez tego, który znalazł dobrą drogę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Mayan-taṁ dhammaṁ sutvā evaṁ jānāma,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Usłyszawszy tę Dhammę, wiemy to: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Jāti-pi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jarā-pi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sdt>
        <w:sdtPr>
          <w:tag w:val="goog_rdk_4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maraṇam-pi duk</w:t>
          </w:r>
        </w:sdtContent>
      </w:sdt>
      <w:sdt>
        <w:sdtPr>
          <w:tag w:val="goog_rdk_4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khaṁ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Narodziny są cierpieniem, starzenie się jest cierpieniem, śmierć jest cierpieniem,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ka-parideva-dukkha-domanass’upāyā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mutek, lament, ból, stres i rozpacz są cierpieniem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Appiyehi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payogo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piyehi vippayogo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yam-p’ic</w:t>
      </w:r>
      <w:sdt>
        <w:sdtPr>
          <w:tag w:val="goog_rdk_4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chaṁ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na labhati tam-pi duk</w:t>
      </w:r>
      <w:sdt>
        <w:sdtPr>
          <w:tag w:val="goog_rdk_4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khaṁ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Z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nieprzyjemnymi związek jest cierpieniem, z przyjemnymi rozdzielenie jest cierpieniem, nie otrzymuje się tego, czego się chce, to także jest cierpieniem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4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khittena pañc’upādānak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dhā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skrócie - to, co jest złożone z pięciu zespołów chwytania jest cierpieniem.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thī</w:t>
      </w:r>
      <w:sdt>
        <w:sdtPr>
          <w:tag w:val="goog_rdk_4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daṁ: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znaczy: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Rūpūpādānak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skupisko formy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Vedanūpādānak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skupisko uczuć,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Sañ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ñūpādānak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skupisko postrzeżeń,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Saṅkhā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rūpādānak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skupisko wytworzeń,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Viññāṇūpādānak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skupisko świadomości,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</w:t>
      </w:r>
      <w:sdt>
        <w:sdtPr>
          <w:tag w:val="goog_rdk_4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pariññāya, Dharamāno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bhagavā,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 </w:t>
      </w:r>
      <w:sdt>
        <w:sdtPr>
          <w:tag w:val="goog_rdk_4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Evaṁ bahulaṁ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vake vineti,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Żeby słuchacze mogli to w pełni zrozumieć, Błogosławiony za swojego życia często pouczał ich w ten właśnie sposób;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Evaṁ bhāgā ca panassa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vakesu anu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sanī,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 </w:t>
      </w:r>
      <w:sdt>
        <w:sdtPr>
          <w:tag w:val="goog_rdk_5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Bahulaṁ pavattati:</w:t>
          </w:r>
        </w:sdtContent>
      </w:sdt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W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iele razy powtarzał tę część swojego napomnienia: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“Rūpaṁ aniccaṁ,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jest niestała,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Vedanā aniccā,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Uczucie jest niestałe,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Sañ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ñā aniccā,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Postrzeżenia są niestałe,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Saṅkhā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rā aniccā,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Wytworzenia są niestałe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Viññāṇaṁ aniccaṁ,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świadomość jest niestała,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Rūpaṁ anattā,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 jest nie-ja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Vedanā anattā,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uczucia są nie-ja,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Sañ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ñā anattā,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postrzeżenia są nie-ja,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Saṅkhā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rā anattā,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wytworzenia są nie-ja,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Viññāṇaṁ anattā,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świadomość jest nie-ja.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saṅkhā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rā aniccā,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Wszystkie wytworzenia są niestałe.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 dhammā anattāti.”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Wszystkie zjawiska są nie-ja.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 </w:t>
      </w:r>
      <w:sdt>
        <w:sdtPr>
          <w:tag w:val="goog_rdk_51"/>
        </w:sdtPr>
        <w:sdtContent>
          <w:commentRangeStart w:id="0"/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/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KOBIETY: Tā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/</w:t>
      </w:r>
      <w:commentRangeEnd w:id="0"/>
      <w:r w:rsidDel="00000000" w:rsidR="00000000" w:rsidRPr="00000000">
        <w:commentReference w:id="0"/>
      </w:r>
      <w:sdt>
        <w:sdtPr>
          <w:tag w:val="goog_rdk_5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mayaṁ,</w:t>
          </w:r>
        </w:sdtContent>
      </w:sdt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Otiṇṇāmha jātiyā jarā-maraṇena,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kehi paridevehi 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 domanas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 upāyā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kh’o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tiṇṇā dukkha-paretā,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wszyscy, nękani przez narodziny, starość i śmierć, przez smutki, lament, bóle, stres i rozpacz, przemożeni cierpieniem (rozważmy).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“Appeva nām’imassa kevalassa dukkhak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dhassa antakiriyā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paññāye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“Niech cała ta masa stresu będzie zrozumiana!”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*TYLKO MNISI I NOWICJUSZE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Cira-parinibbutam-pi taṁ bhagavantaṁ uddissa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sdt>
        <w:sdtPr>
          <w:tag w:val="goog_rdk_5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sdt>
        <w:sdtPr>
          <w:tag w:val="goog_rdk_5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buddhaṁ,</w:t>
          </w:r>
        </w:sdtContent>
      </w:sdt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Saddhā agāra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smā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anagāriyaṁ pabbajitā,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Odszedłszy z domu w bezdomność, w wierze, w oddaniu Błogosławionemu, Godnemu, Prawdziwie Samoprzebudzonemu, nawet pomimo tego, że już dawno wszedł w całkowite nieprzywiązanie,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</w:t>
      </w:r>
      <w:sdt>
        <w:sdtPr>
          <w:tag w:val="goog_rdk_5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smiṁ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bhagavati brahma-cariyaṁ carāma,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Praktykujemy uświęcony sposób życia Błogosławionego.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(Bhik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khū</w:t>
      </w:r>
      <w:sdt>
        <w:sdtPr>
          <w:tag w:val="goog_rdk_5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naṁ sik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jīva-samāpannā.)</w:t>
      </w:r>
      <w:sdt>
        <w:sdtPr>
          <w:tag w:val="goog_rdk_57"/>
        </w:sdtPr>
        <w:sdtContent>
          <w:commentRangeStart w:id="1"/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(NOWICJUSZE OMIJAJĄ TĘ LINIJKĘ)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(w pełni obdarzeni sposobem życia i treningiem bhikkhu.)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Taṁ no brahma-cariyaṁ,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Imassa kevalassa dukkhak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dhassa antakiriyāya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vattatu.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to nasze święte życie wiodło do końca całej tej masy cierpienia.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*POZOSTALI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Cira-parinibbutam-pi taṁ bhagavantaṁ saraṇaṁ gatā,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Dhammañ-ca bhikkhu-</w:t>
      </w:r>
      <w:sdt>
        <w:sdtPr>
          <w:tag w:val="goog_rdk_6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ghañ-ca,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Przyjąwszy schronienie w Błogosławionym, Godnym, Prawdziwie Samoprzebudzonym, nawet pomimo tego, że już dawno wszedł w całkowite nieprzywiązanie, a także w Dhammie i Sandze Bhikkhu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Tassa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sdt>
        <w:sdtPr>
          <w:tag w:val="goog_rdk_6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sanaṁ ya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-sati ya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sdt>
        <w:sdtPr>
          <w:tag w:val="goog_rdk_6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-balaṁ manasikaroma,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Anupaṭipajjāma.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Postępujemy w zgodzie z instrukcjami Błogosławionego na tyle, na ile tylko pozwolą nam nasza siła i uważność, i praktykujemy odpowiednio.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sdt>
        <w:sdtPr>
          <w:tag w:val="goog_rdk_6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no paṭipatti,</w:t>
          </w:r>
        </w:sdtContent>
      </w:sdt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Imassa kevalassa dukkhak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dhassa antakiriyāya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vattatu.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b w:val="1"/>
          <w:i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nasza praktyka wiodła do końca całej tej masy cierpienia.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ind w:left="0" w:firstLine="0"/>
        <w:jc w:val="center"/>
        <w:rPr>
          <w:rFonts w:ascii="Nunito" w:cs="Nunito" w:eastAsia="Nunito" w:hAnsi="Nunito"/>
          <w:color w:val="000000"/>
        </w:rPr>
      </w:pPr>
      <w:bookmarkStart w:colFirst="0" w:colLast="0" w:name="_heading=h.mh5u2s3yog9w" w:id="0"/>
      <w:bookmarkEnd w:id="0"/>
      <w:r w:rsidDel="00000000" w:rsidR="00000000" w:rsidRPr="00000000">
        <w:rPr>
          <w:rFonts w:ascii="Nunito" w:cs="Nunito" w:eastAsia="Nunito" w:hAnsi="Nunito"/>
          <w:color w:val="000000"/>
          <w:vertAlign w:val="baseline"/>
          <w:rtl w:val="0"/>
        </w:rPr>
        <w:t xml:space="preserve">ŚPIEWY WIECZORNE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</w:t>
      </w:r>
      <w:sdt>
        <w:sdtPr>
          <w:tag w:val="goog_rdk_6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 bhagavā.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Błogosławiony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jest godny, doskonale samoprzebudzony.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Buddhaṁ bhagavantaṁ abhivādemi.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Składam pokłon Przebudzonemu, Błogosławionemu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Svāk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bhagavatā dhammo.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Dobrze objaśniona jest Dhamma Błogosławionego.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6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Dhammaṁ namas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Dhammie.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6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Supaṭipanno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6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dobry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7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namāmi.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POKŁON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bookmarkStart w:colFirst="0" w:colLast="0" w:name="bookmark=id.gjdgxs" w:id="1"/>
    <w:bookmarkEnd w:id="1"/>
    <w:p w:rsidR="00000000" w:rsidDel="00000000" w:rsidP="00000000" w:rsidRDefault="00000000" w:rsidRPr="00000000" w14:paraId="0000010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2"/>
        <w:widowControl w:val="1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color w:val="000000"/>
          <w:sz w:val="32"/>
          <w:szCs w:val="32"/>
          <w:rtl w:val="0"/>
        </w:rPr>
        <w:t xml:space="preserve">Dedykacja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*PROWADZĄCY*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Yam-amha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mayaṁ bhagavantaṁ saraṇaṁ gatā,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Powzięliśmy schronienie w Błogosławionym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(uddissa pabbajitā) yo no bhagavā sat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(odeszliśmy z domu dzięki) Błogosławionemu, który jest naszym Nauczycielem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7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yassa ca mayaṁ bhagavato dhammaṁ rocema.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tórego Dhammą zachwycamy się.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Imehi sakkārehi taṁ bhagavantaṁ sasaddhammaṁ sa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7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abhipūjayāma.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Tymi darami oddajemy najwyższą cześć Błogosławionemu oraz jego Prawdziwą Dhammie i Sandze jego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dadāni mayantaṁ bhagavantaṁ vācāya abhigāyituṁ pubba-bhāga-namakārañ-c’eva buddhānussati-nayañ-ca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zaśpiewajmy wstępne wersy w hołdzie Przebudzonemu, Błogosławionemu wraz z rozpamiętywaniem Buddhy.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73"/>
        </w:sdtPr>
        <w:sdtContent>
          <w:commentRangeStart w:id="2"/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[Namo tassa] bhagavato arahato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buddhassa. (trzy razy)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Hołd Jemu, Błogosławionemu, Godnemu,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Doskonale Samo Przebudzonemu.</w:t>
      </w:r>
    </w:p>
    <w:bookmarkStart w:colFirst="0" w:colLast="0" w:name="bookmark=id.30j0zll" w:id="2"/>
    <w:bookmarkEnd w:id="2"/>
    <w:p w:rsidR="00000000" w:rsidDel="00000000" w:rsidP="00000000" w:rsidRDefault="00000000" w:rsidRPr="00000000" w14:paraId="0000011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Nunito" w:cs="Nunito" w:eastAsia="Nunito" w:hAnsi="Nunito"/>
          <w:b w:val="1"/>
          <w:smallCaps w:val="0"/>
          <w:color w:val="000000"/>
          <w:sz w:val="36"/>
          <w:szCs w:val="36"/>
        </w:rPr>
      </w:pPr>
      <w:r w:rsidDel="00000000" w:rsidR="00000000" w:rsidRPr="00000000">
        <w:rPr>
          <w:rFonts w:ascii="Nunito" w:cs="Nunito" w:eastAsia="Nunito" w:hAnsi="Nunito"/>
          <w:b w:val="1"/>
          <w:smallCaps w:val="0"/>
          <w:color w:val="000000"/>
          <w:sz w:val="36"/>
          <w:szCs w:val="36"/>
          <w:rtl w:val="0"/>
        </w:rPr>
        <w:t xml:space="preserve">Rozpamiętywanie Buddhy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7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[Taṁ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pana bhagavantaṁ] evaṁ kalyāṇo kitti-saddo abbhuggato,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dobre słowo o reputacji Błogosławionego znane było jak świat długi i szeroki: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Itipi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bhagavā ara</w:t>
      </w:r>
      <w:sdt>
        <w:sdtPr>
          <w:tag w:val="goog_rdk_7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Istotnie taki jest Błogosławiony, Godny,Doskonale samoprzebudzony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Vijjā-caraṇa-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panno sugato lokavidū,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Z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realizowany w najwyższej mądrości i o współczującym postępowaniu, biegły w najpomyślniejszym działaniu, znawca światów,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Anuttaro purisa-damma-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rathi sat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deva-manus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sdt>
        <w:sdtPr>
          <w:tag w:val="goog_rdk_7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naṁ buddho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bhagavāti.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iezrównanie wprawny w poskramianiu istot, Nauczyciel bóstw i ludzi, Przebudzony, Błogosławiony</w:t>
      </w:r>
      <w:r w:rsidDel="00000000" w:rsidR="00000000" w:rsidRPr="00000000">
        <w:rPr>
          <w:rtl w:val="0"/>
        </w:rPr>
      </w:r>
    </w:p>
    <w:bookmarkStart w:colFirst="0" w:colLast="0" w:name="bookmark=id.1fob9te" w:id="3"/>
    <w:bookmarkEnd w:id="3"/>
    <w:p w:rsidR="00000000" w:rsidDel="00000000" w:rsidP="00000000" w:rsidRDefault="00000000" w:rsidRPr="00000000" w14:paraId="0000011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2"/>
        <w:ind w:lef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Strofy uczczenia Buddhy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*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buddhābhigītiṁ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zaśpiewajmy dla uczczenia Buddhy.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*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[Buddh’vāra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ta]-varatādiguṇābhiyutto, 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Budd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a, prawdziwie godny, obdarzony takimi cnotami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Suddhābhiñāṇa-karuṇāhi samāgatatto,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nim, spotykają się czystość, najwyższa wiedza i współczucie.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7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Bodhesi yo sujanataṁ kamalaṁ va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Przebudza dobrych ludzi, tak jak słońce budzi lotos.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Vandām’a</w:t>
      </w:r>
      <w:sdt>
        <w:sdtPr>
          <w:tag w:val="goog_rdk_7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sdt>
        <w:sdtPr>
          <w:tag w:val="goog_rdk_7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tam-araṇaṁ sira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sdt>
        <w:sdtPr>
          <w:tag w:val="goog_rdk_8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jinendaṁ.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Skłaniam głowę przed tym spokojnym Najwyższym Zdobywcą.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 yo sabba-pāṇīnaṁ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8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Saraṇaṁ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sdt>
        <w:sdtPr>
          <w:tag w:val="goog_rdk_8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mam-uttamaṁ.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Buddha, który dla wszystkich istot jest najbezpieczniejszym, najwyższym schronieniem.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Paṭhamānussatiṭ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ṭhā</w:t>
      </w:r>
      <w:sdt>
        <w:sdtPr>
          <w:tag w:val="goog_rdk_8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naṁ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Vandāmi taṁ sirena’</w:t>
      </w:r>
      <w:sdt>
        <w:sdtPr>
          <w:tag w:val="goog_rdk_8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Jako pierwszemu tematowi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rozpamiętywania — skłaniam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przed Nim głowę.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hasmi 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8"/>
          <w:szCs w:val="28"/>
          <w:rtl w:val="0"/>
        </w:rPr>
        <w:t xml:space="preserve">kobiety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 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va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 me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mikissaro.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Jestem sługą Buddhy, Buddha jest moim Panem i Przewodnikiem.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Buddho dukkhassa ghātā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Vidhātā ca hitassa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Buddha jest niszczycielem cierpienia, który zapewnia mi błogosławieństwo.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sāhaṁ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niyyādemi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Sarīrañjīvitañ-c’idaṁ.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Buddzie dedykuję to ciało i całe moje życie.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Vandanto’</w:t>
      </w:r>
      <w:sdt>
        <w:sdtPr>
          <w:tag w:val="goog_rdk_8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(Vandantī’</w:t>
      </w:r>
      <w:sdt>
        <w:sdtPr>
          <w:tag w:val="goog_rdk_8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caris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sdt>
        <w:sdtPr>
          <w:tag w:val="goog_rdk_8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 subodhitaṁ.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czcią będę kroczył ścieżką do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autentycznego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Przebudzenia Buddhy.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8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N’atthi me saraṇaṁ aññaṁ,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8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Buddho me saraṇaṁ varaṁ: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ma dla mnie schronienia innego, oprócz Buddhy - schronienia najdoskonalszego,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Etena sacca-vajjena,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9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Vaḍḍheyyaṁ satthu-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bym dzięki świadectwu tej prawdy wzrastał w instrukcjach Nauczyciela.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Buddhaṁ me vandamānena (vandamānāya)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9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Yaṁ puññaṁ pasutaṁ idha,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Sabbe’pi antarāyā me,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</w:t>
      </w:r>
      <w:sdt>
        <w:sdtPr>
          <w:tag w:val="goog_rdk_9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hesuṁ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tassa teja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przez majestat zasług wytworzonych przez moją cześć dla Buddy ustały wszystkie moje przeszkody.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KŁANIAMY SIĘ I MÓWIMY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Kāyena vācāya va ceta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Buddhe kukammaṁ pakataṁ mayā yaṁ,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9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Buddho paṭiggaṇhatu accayantaṁ,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Kāl’antare </w:t>
      </w:r>
      <w:sdt>
        <w:sdtPr>
          <w:tag w:val="goog_rdk_9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sdt>
        <w:sdtPr>
          <w:tag w:val="goog_rdk_9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varituṁ va buddhe.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Cokolwiek złego uczyniłem Buddzie,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ciałem, mową, czy umysłem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Buddha przyjął moje przyznanie się do tego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abym w przyszłości mógł okazać powściągliwość w stosunku do Buddhy.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ind w:lef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Rozpamiętywanie Dhammy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dhammānussati-nayaṁ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Teraz wyrecytujmy rozpamiętywanie Dhammy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[Svāk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to] bhagavatā dhammo,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40" w:before="0" w:line="276" w:lineRule="auto"/>
        <w:ind w:left="0" w:firstLine="0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Dobrze objaśniona jest Dhamma Błogosławionego.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diṭṭhiko akāliko ehipassiko,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rzejawia się tu i teraz, jej zrozumienie przynosi natychmiastowe rezultaty, zapraszająca każdego, aby przyszedł i zobaczył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Opanayiko paccattaṁ veditabbo viññū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przyjająca w podążaniu do ostatecznego celu, może być zrealizowana i doświadczona przez każdego mądrego człowieka.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ind w:lef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Strofy dla uczczenia Dhammy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mayaṁ dhammābhigītiṁ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zaśpiewajmy dla uczczenia Dhammy: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[Svāk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tatā] diguṇa-yogava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Najwyższa, obdarzona cnotą bycia dobrze obja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ś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nioną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 magga-pāka-pariyatti-vi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mok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kha-bhedo,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Podzielona na Ścieżkę i Owoc, studiowanie i wyzwolenie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kuloka-patanā tadadhāri-dhārī.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Dhamma chroni tych, którzy ją dzierżą przed upadkiem w światy nieszczęśliwe.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Vandām’a</w:t>
      </w:r>
      <w:sdt>
        <w:sdtPr>
          <w:tag w:val="goog_rdk_9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sdt>
        <w:sdtPr>
          <w:tag w:val="goog_rdk_9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tama-haraṁ vara-dhammam-etaṁ.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tej wspaniałej Dhammie, niszczycielce ciemności.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yo sabba-pāṇīnaṁ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9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Saraṇaṁ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sdt>
        <w:sdtPr>
          <w:tag w:val="goog_rdk_9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mam-uttamaṁ.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Dhamma, który dla wszystkich istot jest najbezpieczniejszym, najwyższym schronieniem.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Dutiyānussatiṭ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ṭhā</w:t>
      </w:r>
      <w:sdt>
        <w:sdtPr>
          <w:tag w:val="goog_rdk_10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naṁ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Vandāmi taṁ sirena’</w:t>
      </w:r>
      <w:sdt>
        <w:sdtPr>
          <w:tag w:val="goog_rdk_10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Jako drugiemu tematowi rozpamiętywania - skłaniam przed Nią głowę.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hasmi 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va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me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mikissaro.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Jestem sługą Dhammy, Dhamma jest moim Panem i Przewodnikiem.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Dhammo dukkhassa ghātā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Vidhātā ca hitassa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Dhamma jest niszczycielem cierpienia, który zapewnia mi błogosławieństwo.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sāhaṁ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niyyādemi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Sarīrañjīvitañ-c’idaṁ.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Dhammie dedykuję to ciało i całe moje życie.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Vandanto’</w:t>
      </w:r>
      <w:sdt>
        <w:sdtPr>
          <w:tag w:val="goog_rdk_10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(Vandantī’</w:t>
      </w:r>
      <w:sdt>
        <w:sdtPr>
          <w:tag w:val="goog_rdk_10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caris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sdt>
        <w:sdtPr>
          <w:tag w:val="goog_rdk_10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 sudhammataṁ.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czcią będę kroczył ścieżką autentycznej słuszności Dhammy.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0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N’atthi me saraṇaṁ aññaṁ,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0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Dhammo me saraṇaṁ varaṁ: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ma dla mnie schronienia innego, oprócz Dhammy - schronienia najdoskonalszego,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Etena sacca-vajjena,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0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Vaḍḍheyyaṁ satthu-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bym dzięki świadectwu tej prawdy wzrastał w instrukcjach Nauczyciela.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Dhammaṁ me vandamānena (vandamānāya)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0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Yaṁ puññaṁ pasutaṁ idha,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Sabbe’pi antarāyā me,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</w:t>
      </w:r>
      <w:sdt>
        <w:sdtPr>
          <w:tag w:val="goog_rdk_10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hesuṁ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tassa teja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przez majestat zasług wytworzonych przez moją cześć dla Dhammy ustały wszystkie moje przeszkody.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KŁANIAMY SIĘ I MÓWIMY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Kāyena vācāya va ceta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Dhamme kukammaṁ pakataṁ mayā yaṁ,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1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Dhammo paṭiggaṇhatu accayantaṁ,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Kāl’antare </w:t>
      </w:r>
      <w:sdt>
        <w:sdtPr>
          <w:tag w:val="goog_rdk_11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sdt>
        <w:sdtPr>
          <w:tag w:val="goog_rdk_11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varituṁ va dhamme.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Cokolwiek złego uczyniłem Dhammie,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ciałem, mową, czy umysłem,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Dhamma przyjęła moje przyznanie się do tego,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shd w:fill="auto" w:val="clear"/>
        <w:spacing w:after="140" w:before="0" w:line="240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abym w przyszłości mógł okazać powściągliwość wobec Dhammy.</w:t>
      </w:r>
      <w:bookmarkStart w:colFirst="0" w:colLast="0" w:name="bookmark=id.tyjc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ind w:lef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Rozpamiętywanie Sanghi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sdt>
        <w:sdtPr>
          <w:tag w:val="goog_rdk_11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 mayaṁ </w:t>
          </w:r>
        </w:sdtContent>
      </w:sdt>
      <w:sdt>
        <w:sdtPr>
          <w:tag w:val="goog_rdk_11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ghānussati-nayaṁ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Teraz wyrecytujmy rozpamiętywanie Sanghi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1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[Supaṭipanno]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11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dobry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1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Uju-paṭipanno bhagavato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11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prawy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Ñāya-paṭipanno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11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 prawidłowy sposób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mīci-paṭipanno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12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Saṅgha uczniów Błogosławionego praktykuje we właściwy sposób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Yadidaṁ cattāri purisa-yugāni aṭṭha purisa-puggalā: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niniejsze cztery pary ludzi, osiem poszczególnych typów ludzi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Esa bhagavato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vaka-</w:t>
      </w:r>
      <w:sdt>
        <w:sdtPr>
          <w:tag w:val="goog_rdk_12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tym jest Saṅgha uczniów Błogosławionego,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Āhuneyyo pāhuneyyo dakkhiṇeyyo añjali-karaṇīyo,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godna podarunków, godna gościnności, godna ofiarowań, której powinno okazywać się szacunek,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2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Anuttaraṁ puññakkhettaṁ lokas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która jest nieporównywalnym polem zasług dla świata.</w:t>
      </w:r>
      <w:bookmarkStart w:colFirst="0" w:colLast="0" w:name="bookmark=id.3dy6vk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2"/>
        <w:ind w:lef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Strofy uczczenia Sanghi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</w:t>
      </w:r>
      <w:sdt>
        <w:sdtPr>
          <w:tag w:val="goog_rdk_12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nda mayaṁ </w:t>
          </w:r>
        </w:sdtContent>
      </w:sdt>
      <w:sdt>
        <w:sdtPr>
          <w:tag w:val="goog_rdk_12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ghābhigītiṁ karoma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Teraz zaśpiewajmy dla uczczenia Sanghi;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[Saddhammajo] supaṭipatti-guṇādiyutto,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Zrodzona z prawdziwej Dhammy, posiadająca cnotę dobrej praktyki,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Yoṭṭhā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bbidho ariya-puggala-</w:t>
      </w:r>
      <w:sdt>
        <w:sdtPr>
          <w:tag w:val="goog_rdk_12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2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gha-seṭ</w:t>
          </w:r>
        </w:sdtContent>
      </w:sdt>
      <w:sdt>
        <w:sdtPr>
          <w:tag w:val="goog_rdk_12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ṭho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Najwyższa Sangha złożona z ośmiu typów Szlachetnych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lādidhamma-pavarāsaya-kāya-citto: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ciałach i umysłach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prowadzonych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zasadami cnoty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Vandām’a</w:t>
      </w:r>
      <w:sdt>
        <w:sdtPr>
          <w:tag w:val="goog_rdk_12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tam-ariyāna-gaṇaṁ susuddhaṁ.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Oddaję cześć temu zgromadzeniu czystych Szlachetnych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2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 yo sabba-pāṇīnaṁ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3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Saraṇaṁ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sdt>
        <w:sdtPr>
          <w:tag w:val="goog_rdk_13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mam-uttamaṁ.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Sangha, która dla wszystkich istot jest bezpiecznym, najwyższym schronieniem.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Tatiyānussatiṭ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ṭhā</w:t>
      </w:r>
      <w:sdt>
        <w:sdtPr>
          <w:tag w:val="goog_rdk_13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naṁ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Vandāmi taṁ sirena’</w:t>
      </w:r>
      <w:sdt>
        <w:sdtPr>
          <w:tag w:val="goog_rdk_13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Jako trzeciemu tematowi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rozpamiętywania — skłaniam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przed Nią głowę.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3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hasmi 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(dā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va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3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 me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mikissaro.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Jestem sługą Sangh, Sangha jest moim Panem i Przewodnikiem.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3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gho dukkhassa ghātā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Vidhātā ca hitassa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Sangha jest niszczycielem cierpienia, który zapewnia mi błogosławieństwo.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3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sāhaṁ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niyyādemi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Sarīrañjīvitañ-c’idaṁ.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Sandze dedykuję to ciało i całe moje życie.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Vandanto’</w:t>
      </w:r>
      <w:sdt>
        <w:sdtPr>
          <w:tag w:val="goog_rdk_13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(Vandantī’</w:t>
      </w:r>
      <w:sdt>
        <w:sdtPr>
          <w:tag w:val="goog_rdk_13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haṁ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caris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4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</w:t>
      </w:r>
      <w:sdt>
        <w:sdtPr>
          <w:tag w:val="goog_rdk_14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paṭipannataṁ.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czcią będę kroczył ścieżką do szczerej praktyki Sanghi.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4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N’atthi me saraṇaṁ aññaṁ,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4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4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gho me saraṇaṁ varaṁ: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ma dla mnie schronienia innego, oprócz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Sanghi — schronienia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najdoskonalszego,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Etena sacca-vajjena,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4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Vaḍḍheyyaṁ satthu-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obym dzięki świadectwu tej prawdy wzrastał w instrukcjach Nauczyciela.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4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ghaṁ me vandamānena (vandamānāya)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4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Yaṁ puññaṁ pasutaṁ idha,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Sabbe’pi antarāyā me,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</w:t>
      </w:r>
      <w:sdt>
        <w:sdtPr>
          <w:tag w:val="goog_rdk_14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hesuṁ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tassa teja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przez majestat zasług wytworzonych przez moją cześć dla Sanghi ustały wszystkie moje przeszkody.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KŁANIAMY SIĘ I MÓWIMY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Kāyena vācāya va ceta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4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ghe kukammaṁ pakataṁ mayā yaṁ,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5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5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gho paṭiggaṇhatu accayantaṁ,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Kāl’antare </w:t>
      </w:r>
      <w:sdt>
        <w:sdtPr>
          <w:tag w:val="goog_rdk_15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saṁ</w:t>
          </w:r>
        </w:sdtContent>
      </w:sdt>
      <w:sdt>
        <w:sdtPr>
          <w:tag w:val="goog_rdk_15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varituṁ va </w:t>
          </w:r>
        </w:sdtContent>
      </w:sdt>
      <w:sdt>
        <w:sdtPr>
          <w:tag w:val="goog_rdk_15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Cokolwiek złego uczyniłem 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ciałem, mową, czy umysłem,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 Sangha przyjęła moje przyznanie się do tego,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abym w przyszłości mógł okazać powściągliwość wobec Sanghi.</w:t>
      </w:r>
      <w:bookmarkStart w:colFirst="0" w:colLast="0" w:name="bookmark=id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2"/>
        <w:widowControl w:val="1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smallCaps w:val="0"/>
          <w:color w:val="00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2"/>
        <w:widowControl w:val="1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color w:val="000000"/>
          <w:sz w:val="40"/>
          <w:szCs w:val="40"/>
          <w:rtl w:val="0"/>
        </w:rPr>
        <w:t xml:space="preserve">Karaṇīya Mettā Sutta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Mowa o miłującej dobroci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shd w:fill="auto" w:val="clear"/>
        <w:spacing w:after="0" w:before="0" w:line="276" w:lineRule="auto"/>
        <w:ind w:left="435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Karaṇīyam-attha-kusalena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5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yantaṁ 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sdt>
        <w:sdtPr>
          <w:tag w:val="goog_rdk_15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taṁ padaṁ abhisamecca,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Oto te dobre czyny pozwalające osiągnąć stan spokoju: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Sakko ujū ca suhujū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suvaco c’assa mudu anatimānī,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bycie dostępnym, uczciwym, prostolinijnym, uprzejmym, delikatnym i niezarozumiałym.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tussako ca subharo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appakicco ca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sal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lahuka-vutti,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Łatwym do zadowolenia, skromnym w utrzymaniu, mającym niewiele obowiązków do spełnienia, oraz oszczędnym.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tindriyo ca nipako ca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appagabbho kulesu ananugiddho.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zięki uspokojeniu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umysłu — przenikliwym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ani zbyt śmiałym, ani desperacko przywiązanym do rodziny.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ca khuddaṁ samācare kiñci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yena viññū pare upavadeyyuṁ.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popełniając nawet najdrobniejszych niewłaściwych uczynków, za które później mędrcy mogliby upominać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Sukhino vā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mino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hon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 sattā bhavantu sukhitattā.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Niech szczęście i łagodność trwają, niechaj wszystkie istoty osiągną pomyślność.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 keci pāṇa-bhūtatthi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varā vā anava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Niechaj wszystkie istoty, które żyją; poruszające się, nieruchome czy jakiekolwiek inne,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Dīghā vā ye ma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tā vā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majjhimā rassakā aṇuka-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długie i duże, średnie, małe, subtelne czy odrażające,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5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Diṭ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ṭhā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 ye ca adiṭ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ṭhā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 ca dūre va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 avidūre,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Widzialne i niewidzialne, żyjące daleko i tuż obok,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Bhūtā vā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bhave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vā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sabbe sattā bhavantu sukhitattā.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narodzone czy mające przyjść na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świat — niechaj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wszystkie istoty będą szczęśliwe i mają się dobrze.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5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Na paro paraṁ nikubbetha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nātimaññetha katthaci naṁ kiñci,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Niech się nie umniejsza niczyjej wartości, czy bez powodu uważa kogoś za gorszego.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Byārosanā paṭīgha-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sañ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ñā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nāññam-aññassa dukkham-ic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chey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Niech się nie sprawia przykrości innym, będąc prowokowanym przez gniewne i awersyjne usposobienie.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Mātā ya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thā</w:t>
      </w:r>
      <w:sdt>
        <w:sdtPr>
          <w:tag w:val="goog_rdk_15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niyaṁ puttaṁ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eka-puttam-anurak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khe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Niczym matka troszcząca się o życie swojego jedynego syna,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Evam-pi sabba-bhūtesu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māna-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bhāvaye aparimāṇaṁ.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takie samo nastawienie należy rozwijać wobec wszystkich istot, bez rozróżniania.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Met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tañ-ca sabba-loka</w:t>
      </w:r>
      <w:sdt>
        <w:sdtPr>
          <w:tag w:val="goog_rdk_16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smiṁ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māna-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bhāvaye aparimāṇaṁ,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Rozwijaj pełną miłości dobroć względem wszystkich istot, ogarniając cały świat,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6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Uddhaṁ adho ca tiriyañ-ca</w:t>
          </w:r>
        </w:sdtContent>
      </w:sdt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bādhaṁ averaṁ asapattaṁ.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to w górze, czy u dołu, czy w środku. Bez przeszkód, nienawiści, czy wrogości.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6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Tiṭ</w:t>
          </w:r>
        </w:sdtContent>
      </w:sdt>
      <w:sdt>
        <w:sdtPr>
          <w:tag w:val="goog_rdk_16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ṭhañ</w:t>
          </w:r>
        </w:sdtContent>
      </w:sdt>
      <w:sdt>
        <w:sdtPr>
          <w:tag w:val="goog_rdk_16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-caraṁ ni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vā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sayāno vā yāvatassa vigata-middho,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to stojąc, idąc czy siedząc, a nawet leżąc, lecz nie śpiąc,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6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Etaṁ satiṁ adhiṭ</w:t>
          </w:r>
        </w:sdtContent>
      </w:sdt>
      <w:sdt>
        <w:sdtPr>
          <w:tag w:val="goog_rdk_16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ṭhey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sdt>
        <w:sdtPr>
          <w:tag w:val="goog_rdk_16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brahmam-etaṁ vi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raṁ idham-āhu.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Wzbudzaj w sobie tę wolę i nastawienie,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jest nazywane domeną najwyższych bogów.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6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Diṭ</w:t>
          </w:r>
        </w:sdtContent>
      </w:sdt>
      <w:sdt>
        <w:sdtPr>
          <w:tag w:val="goog_rdk_16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ṭhiñ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-ca anupagamma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sī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lavā dassanena 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panno,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tkwiąc w jakichkolwiek poglądach, lecz postępując etycznie, osiąga się właściwy wgląd,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Kāmesu vineyya gedhaṁ,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hi jātu gabbha-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yaṁ punaretīti.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gdy żądze zmysłowości wyciszą się,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będzie się już nigdy więcej poczętym w łonie.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2"/>
        <w:ind w:lef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bookmarkStart w:colFirst="0" w:colLast="0" w:name="_heading=h.awmtk1hmxa42" w:id="7"/>
      <w:bookmarkEnd w:id="7"/>
      <w:r w:rsidDel="00000000" w:rsidR="00000000" w:rsidRPr="00000000">
        <w:rPr>
          <w:rFonts w:ascii="Nunito" w:cs="Nunito" w:eastAsia="Nunito" w:hAnsi="Nunito"/>
          <w:color w:val="000000"/>
          <w:vertAlign w:val="baseline"/>
          <w:rtl w:val="0"/>
        </w:rPr>
        <w:t xml:space="preserve">PRZYJĘCIE SCHRONIEŃ I PIĘCIU WSKAZAŃ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Namo tassa bhagavato arahato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mā-s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buddhassa. (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8"/>
          <w:szCs w:val="28"/>
          <w:rtl w:val="0"/>
        </w:rPr>
        <w:t xml:space="preserve">trzy razy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Hołd Jemu, Błogosławionemu, Godnemu,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Doskonale Samo Przebudzonemu.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POWTARZAMY PO PROWADZĄCYM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0"/>
          <w:szCs w:val="20"/>
          <w:rtl w:val="0"/>
        </w:rPr>
        <w:t xml:space="preserve">*</w:t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Buddhaṁ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Przyjmuję Schronienie w Buddzie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Dhammaṁ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Przyjmuję Schronienie w Dhammie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2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73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Przyjmuję Schronienie w 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4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Dutiyam-pi buddhaṁ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drugi przyjmuję Schronienie w Buddzie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5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Dutiyam-pi dhammaṁ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76" w:lineRule="auto"/>
        <w:rPr>
          <w:rFonts w:ascii="Nunito" w:cs="Nunito" w:eastAsia="Nunito" w:hAnsi="Nunito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drugi przyjmuję Schronienie w Dhammie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Dutiyam-pi </w:t>
      </w:r>
      <w:sdt>
        <w:sdtPr>
          <w:tag w:val="goog_rdk_176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77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76" w:lineRule="auto"/>
        <w:rPr>
          <w:rFonts w:ascii="Nunito" w:cs="Nunito" w:eastAsia="Nunito" w:hAnsi="Nunito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drugi przyjmuję Schronienie w Sandze</w:t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8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Tatiyam-pi buddhaṁ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trzeci przyjmuję Schronienie w Buddzie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sdt>
        <w:sdtPr>
          <w:tag w:val="goog_rdk_179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Tatiyam-pi dhammaṁ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rPr>
          <w:rFonts w:ascii="Nunito" w:cs="Nunito" w:eastAsia="Nunito" w:hAnsi="Nunito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trzeci przyjmuję Schronienie w Dhammie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Tatiyam-pi </w:t>
      </w:r>
      <w:sdt>
        <w:sdtPr>
          <w:tag w:val="goog_rdk_180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single"/>
              <w:shd w:fill="auto" w:val="clear"/>
              <w:vertAlign w:val="baseline"/>
              <w:rtl w:val="0"/>
            </w:rPr>
            <w:t xml:space="preserve">saṅ</w:t>
          </w:r>
        </w:sdtContent>
      </w:sdt>
      <w:sdt>
        <w:sdtPr>
          <w:tag w:val="goog_rdk_181"/>
        </w:sdtPr>
        <w:sdtContent>
          <w:r w:rsidDel="00000000" w:rsidR="00000000" w:rsidRPr="00000000">
            <w:rPr>
              <w:rFonts w:ascii="Andika" w:cs="Andika" w:eastAsia="Andika" w:hAnsi="Andika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ghaṁ saraṇaṁ gac</w:t>
          </w:r>
        </w:sdtContent>
      </w:sdt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76" w:lineRule="auto"/>
        <w:rPr>
          <w:smallCaps w:val="0"/>
          <w:color w:val="000000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Po raz trzeci przyjmuję Schronienie w </w:t>
      </w:r>
      <w:r w:rsidDel="00000000" w:rsidR="00000000" w:rsidRPr="00000000">
        <w:rPr>
          <w:rFonts w:ascii="Nunito" w:cs="Nunito" w:eastAsia="Nunito" w:hAnsi="Nunito"/>
          <w:i w:val="1"/>
          <w:smallCaps w:val="0"/>
          <w:color w:val="000000"/>
          <w:sz w:val="20"/>
          <w:szCs w:val="20"/>
          <w:rtl w:val="0"/>
        </w:rPr>
        <w:t xml:space="preserve">Sandze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76" w:lineRule="auto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mallCaps w:val="0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POWTARZAMY W PALI PO PROWADZĄCYM, A POTEM WSPÓLNIE RECYTUJEMY PO POLSKU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0"/>
          <w:szCs w:val="20"/>
          <w:rtl w:val="0"/>
        </w:rPr>
        <w:t xml:space="preserve">*</w:t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1.Pāṇātipātā veramaṇī sik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-padaṁ samādiyāmi.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przestrzegać wskazania powstrzymywania się od odbierania życia.</w:t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Adinnādānā veramaṇī sik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-padaṁ samādiyāmi.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przestrzegać wskazania powstrzymywania się od brania tego, co nie jest mi dane.</w:t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Kāmesu mic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cārā veramaṇī sik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-padaṁ  samādiyāmi.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przestrzegać wskazania powstrzymywania się od niewłaściwego zachowania seksualnego.</w:t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Mu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vādā veramaṇī sik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-padaṁ samādiyāmi.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przestrzegać wskazania powstrzymywania się od fałszywej mowy.</w:t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Surā-meraya-majja-pamādaṭ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ṭhā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nā veramaṇī sik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khā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-padaṁ samādiyāmi.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rPr>
          <w:rFonts w:ascii="Nunito" w:cs="Nunito" w:eastAsia="Nunito" w:hAnsi="Nunito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przestrzegać wskazania powstrzymywania się od spożywania destylowanych i sfermentowanych trunków, które są przyczyną </w:t>
      </w:r>
      <w:r w:rsidDel="00000000" w:rsidR="00000000" w:rsidRPr="00000000">
        <w:rPr>
          <w:rFonts w:ascii="Nunito" w:cs="Nunito" w:eastAsia="Nunito" w:hAnsi="Nunito"/>
          <w:smallCaps w:val="0"/>
          <w:color w:val="000000"/>
          <w:sz w:val="24"/>
          <w:szCs w:val="24"/>
          <w:rtl w:val="0"/>
        </w:rPr>
        <w:t xml:space="preserve">niedbałości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shd w:fill="auto" w:val="clear"/>
        <w:spacing w:after="140" w:before="0" w:line="276" w:lineRule="auto"/>
        <w:ind w:left="435" w:right="0" w:firstLine="0"/>
        <w:jc w:val="left"/>
        <w:rPr>
          <w:rFonts w:ascii="inherit" w:cs="inherit" w:eastAsia="inherit" w:hAnsi="inherit"/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1693" w:top="1134" w:left="1134" w:right="1134" w:header="0" w:footer="1134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atrycja Górczyk" w:id="0" w:date="2021-08-18T10:50:34Z"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dałam ukośniki</w:t>
      </w:r>
    </w:p>
  </w:comment>
  <w:comment w:author="Patrycja Górczyk" w:id="1" w:date="2021-08-18T10:58:08Z"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zrobiłam tak</w:t>
      </w:r>
    </w:p>
  </w:comment>
  <w:comment w:author="Patrycja Górczyk" w:id="2" w:date="2021-08-18T10:45:55Z"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tu jest dobra kolejność?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20F" w15:done="0"/>
  <w15:commentEx w15:paraId="00000210" w15:done="0"/>
  <w15:commentEx w15:paraId="0000021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ndika">
    <w:embedRegular w:fontKey="{00000000-0000-0000-0000-000000000000}" r:id="rId1" w:subsetted="0"/>
  </w:font>
  <w:font w:name="Nunit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inheri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D">
    <w:pPr>
      <w:keepNext w:val="0"/>
      <w:keepLines w:val="0"/>
      <w:widowControl w:val="1"/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E">
    <w:pPr>
      <w:keepNext w:val="0"/>
      <w:keepLines w:val="0"/>
      <w:widowControl w:val="1"/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inherit" w:cs="inherit" w:eastAsia="inherit" w:hAnsi="inherit"/>
        <w:smallCaps w:val="1"/>
        <w:color w:val="3d3d3d"/>
        <w:sz w:val="28"/>
        <w:szCs w:val="28"/>
        <w:lang w:val="pl-PL"/>
      </w:rPr>
    </w:rPrDefault>
    <w:pPrDefault>
      <w:pPr>
        <w:spacing w:after="140" w:line="276" w:lineRule="auto"/>
        <w:ind w:left="43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overflowPunct w:val="1"/>
      <w:bidi w:val="0"/>
      <w:spacing w:after="140" w:before="0" w:line="276" w:lineRule="auto"/>
      <w:ind w:left="435" w:hanging="0"/>
      <w:jc w:val="left"/>
    </w:pPr>
    <w:rPr>
      <w:rFonts w:ascii="Liberation Serif" w:cs="Lohit Devanagari" w:eastAsia="Noto Serif CJK SC" w:hAnsi="Liberation Serif"/>
      <w:smallCaps w:val="1"/>
      <w:color w:val="auto"/>
      <w:kern w:val="2"/>
      <w:sz w:val="24"/>
      <w:szCs w:val="24"/>
      <w:lang w:bidi="hi-IN" w:eastAsia="zh-CN" w:val="pl-PL"/>
    </w:rPr>
  </w:style>
  <w:style w:type="paragraph" w:styleId="Nagwek1">
    <w:name w:val="Heading 1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Nagwek2">
    <w:name w:val="Heading 2"/>
    <w:basedOn w:val="Nagwek"/>
    <w:next w:val="Tretekstu"/>
    <w:qFormat w:val="1"/>
    <w:pPr>
      <w:spacing w:after="120" w:before="200"/>
      <w:outlineLvl w:val="1"/>
    </w:pPr>
    <w:rPr>
      <w:rFonts w:ascii="Liberation Serif" w:cs="Lohit Devanagari" w:eastAsia="Noto Serif CJK SC" w:hAnsi="Liberation Serif"/>
      <w:b w:val="1"/>
      <w:bCs w:val="1"/>
      <w:sz w:val="36"/>
      <w:szCs w:val="36"/>
    </w:rPr>
  </w:style>
  <w:style w:type="paragraph" w:styleId="Nagwek3">
    <w:name w:val="Heading 3"/>
    <w:basedOn w:val="LOnormal"/>
    <w:next w:val="LO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Nagwek4">
    <w:name w:val="Heading 4"/>
    <w:basedOn w:val="LOnormal"/>
    <w:next w:val="LO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Nagwek5">
    <w:name w:val="Heading 5"/>
    <w:basedOn w:val="LOnormal"/>
    <w:next w:val="LO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Nagwek6">
    <w:name w:val="Heading 6"/>
    <w:basedOn w:val="LOnormal"/>
    <w:next w:val="LO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yrnienie">
    <w:name w:val="Wyróżnienie"/>
    <w:qFormat w:val="1"/>
    <w:rPr>
      <w:i w:val="1"/>
      <w:iCs w:val="1"/>
    </w:rPr>
  </w:style>
  <w:style w:type="paragraph" w:styleId="Nagwek">
    <w:name w:val="Nagłówek"/>
    <w:basedOn w:val="LOnormal"/>
    <w:next w:val="Tretekstu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retekstu">
    <w:name w:val="Body Text"/>
    <w:basedOn w:val="LO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ks">
    <w:name w:val="Indeks"/>
    <w:basedOn w:val="LO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140" w:before="0" w:line="276" w:lineRule="auto"/>
      <w:ind w:left="435" w:hanging="0"/>
      <w:jc w:val="left"/>
    </w:pPr>
    <w:rPr>
      <w:rFonts w:ascii="inherit" w:cs="inherit" w:eastAsia="inherit" w:hAnsi="inherit"/>
      <w:smallCaps w:val="1"/>
      <w:color w:val="3d3d3d"/>
      <w:kern w:val="0"/>
      <w:sz w:val="28"/>
      <w:szCs w:val="28"/>
      <w:lang w:bidi="hi-IN" w:eastAsia="zh-CN" w:val="pl-PL"/>
    </w:rPr>
  </w:style>
  <w:style w:type="paragraph" w:styleId="Tytu">
    <w:name w:val="Title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Cytaty">
    <w:name w:val="Cytaty"/>
    <w:basedOn w:val="LOnormal"/>
    <w:qFormat w:val="1"/>
    <w:pPr>
      <w:spacing w:after="283" w:before="0"/>
      <w:ind w:left="567" w:right="567" w:hanging="0"/>
    </w:pPr>
    <w:rPr/>
  </w:style>
  <w:style w:type="paragraph" w:styleId="Tlumaczeniepodtekstem">
    <w:name w:val="tlumaczenie pod tekstem"/>
    <w:basedOn w:val="Tretekstu"/>
    <w:qFormat w:val="1"/>
    <w:pPr>
      <w:widowControl w:val="1"/>
      <w:spacing w:line="240" w:lineRule="auto"/>
      <w:ind w:left="0" w:right="0" w:hanging="0"/>
      <w:jc w:val="left"/>
    </w:pPr>
    <w:rPr>
      <w:rFonts w:ascii="inherit" w:hAnsi="inherit"/>
      <w:b w:val="0"/>
      <w:i w:val="1"/>
      <w:caps w:val="0"/>
      <w:smallCaps w:val="0"/>
      <w:color w:val="3d3d3d"/>
      <w:spacing w:val="0"/>
      <w:sz w:val="20"/>
      <w:szCs w:val="20"/>
    </w:rPr>
  </w:style>
  <w:style w:type="paragraph" w:styleId="Gwkaistopka">
    <w:name w:val="Główka i stopka"/>
    <w:basedOn w:val="LOnormal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Stopka">
    <w:name w:val="Footer"/>
    <w:basedOn w:val="Gwkaistopka"/>
    <w:pPr>
      <w:suppressLineNumbers w:val="1"/>
    </w:pPr>
    <w:rPr/>
  </w:style>
  <w:style w:type="paragraph" w:styleId="Podtytu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Nunito-regular.ttf"/><Relationship Id="rId3" Type="http://schemas.openxmlformats.org/officeDocument/2006/relationships/font" Target="fonts/Nunito-bold.ttf"/><Relationship Id="rId4" Type="http://schemas.openxmlformats.org/officeDocument/2006/relationships/font" Target="fonts/Nunito-italic.ttf"/><Relationship Id="rId5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zb7cYgW7isDcAOSznh7+cvU6Lw==">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2021-05-25T13:28:46Z</dcterms:created>
  <dc:creator>Piotr Iwanicki</dc:creator>
</cp:coreProperties>
</file>